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Melanie Siegel</w:t>
      </w:r>
    </w:p>
    <w:p>
      <w:pPr>
        <w:pStyle w:val="Normal.0"/>
        <w:spacing w:after="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Gabriele W</w:t>
      </w:r>
      <w:r>
        <w:rPr>
          <w:b w:val="1"/>
          <w:bCs w:val="1"/>
          <w:sz w:val="36"/>
          <w:szCs w:val="36"/>
          <w:rtl w:val="0"/>
          <w:lang w:val="de-DE"/>
        </w:rPr>
        <w:t>ü</w:t>
      </w:r>
      <w:r>
        <w:rPr>
          <w:b w:val="1"/>
          <w:bCs w:val="1"/>
          <w:sz w:val="36"/>
          <w:szCs w:val="36"/>
          <w:rtl w:val="0"/>
          <w:lang w:val="de-DE"/>
        </w:rPr>
        <w:t>bben</w:t>
      </w:r>
    </w:p>
    <w:p>
      <w:pPr>
        <w:pStyle w:val="Normal.0"/>
        <w:spacing w:after="0"/>
        <w:rPr>
          <w:b w:val="1"/>
          <w:bCs w:val="1"/>
          <w:color w:val="000000"/>
          <w:sz w:val="28"/>
          <w:szCs w:val="28"/>
          <w:u w:color="00000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de-DE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  <w:t>Areale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Zur Er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ffnung der Ausstellung am Sonntag, den 8. November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laden wir sie herzlich ein</w:t>
      </w:r>
    </w:p>
    <w:p>
      <w:pPr>
        <w:pStyle w:val="Normal.0"/>
        <w:spacing w:after="0"/>
        <w:rPr>
          <w:color w:val="000000"/>
          <w:sz w:val="28"/>
          <w:szCs w:val="28"/>
          <w:u w:color="00000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</w:p>
    <w:p>
      <w:pPr>
        <w:pStyle w:val="Normal.0"/>
        <w:spacing w:after="0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  <w:lang w:val="de-DE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  <w:t>Einf</w:t>
      </w:r>
      <w:r>
        <w:rPr>
          <w:color w:val="000000"/>
          <w:sz w:val="28"/>
          <w:szCs w:val="28"/>
          <w:u w:color="000000"/>
          <w:rtl w:val="0"/>
          <w:lang w:val="de-DE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  <w:t>ü</w:t>
      </w:r>
      <w:r>
        <w:rPr>
          <w:color w:val="000000"/>
          <w:sz w:val="28"/>
          <w:szCs w:val="28"/>
          <w:u w:color="000000"/>
          <w:rtl w:val="0"/>
          <w:lang w:val="de-DE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  <w:t xml:space="preserve">hrung: </w:t>
      </w:r>
      <w:r>
        <w:rPr>
          <w:sz w:val="28"/>
          <w:szCs w:val="28"/>
          <w:rtl w:val="0"/>
          <w:lang w:val="de-DE"/>
        </w:rPr>
        <w:t>Dr. Antje Lechleiter, Kunsthistorikerin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Einf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hrungen um 11 und um 13 Uhr</w:t>
      </w:r>
    </w:p>
    <w:p>
      <w:pPr>
        <w:pStyle w:val="Normal.0"/>
        <w:spacing w:after="0"/>
        <w:rPr>
          <w:color w:val="000000"/>
          <w:sz w:val="28"/>
          <w:szCs w:val="28"/>
          <w:u w:color="00000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Wegen der durch die Pandemie begrenzten Besucherzahl ist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eine Anmeldung zur Einf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hrung um 11 oder 13 Uhr erforderlich</w:t>
      </w:r>
    </w:p>
    <w:p>
      <w:pPr>
        <w:pStyle w:val="Normal.0"/>
        <w:spacing w:after="0"/>
        <w:rPr>
          <w:color w:val="000000"/>
          <w:sz w:val="28"/>
          <w:szCs w:val="28"/>
          <w:u w:color="00000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  <w:r>
        <w:rPr>
          <w:sz w:val="28"/>
          <w:szCs w:val="28"/>
          <w:rtl w:val="0"/>
          <w:lang w:val="de-DE"/>
        </w:rPr>
        <w:t>unter:</w:t>
      </w:r>
    </w:p>
    <w:p>
      <w:pPr>
        <w:pStyle w:val="Normal.0"/>
        <w:spacing w:after="0"/>
        <w:rPr>
          <w:color w:val="000000"/>
          <w:sz w:val="28"/>
          <w:szCs w:val="28"/>
          <w:u w:color="00000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  <w:r>
        <w:rPr>
          <w:color w:val="000000"/>
          <w:sz w:val="28"/>
          <w:szCs w:val="28"/>
          <w:u w:color="000000"/>
          <w:rtl w:val="0"/>
          <w:lang w:val="de-DE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  <w:t>h.e.m.bauer@t-online.de</w:t>
      </w:r>
    </w:p>
    <w:p>
      <w:pPr>
        <w:pStyle w:val="Normal.0"/>
        <w:spacing w:after="0"/>
        <w:rPr>
          <w:color w:val="000000"/>
          <w:sz w:val="28"/>
          <w:szCs w:val="28"/>
          <w:u w:color="000000"/>
          <w14:shadow w14:sx="100000" w14:sy="100000" w14:kx="0" w14:ky="0" w14:algn="tl" w14:blurRad="25400" w14:dist="38100" w14:dir="2700000">
            <w14:srgbClr w14:val="FFFFFF">
              <w14:alpha w14:val="50000"/>
            </w14:srgbClr>
          </w14:shadow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Begleitprogramm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Dienstag 24. November 19 - 21 Uhr</w:t>
      </w: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„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Kreativ am Abend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“ </w:t>
      </w:r>
      <w:r>
        <w:rPr>
          <w:b w:val="1"/>
          <w:bCs w:val="1"/>
          <w:sz w:val="28"/>
          <w:szCs w:val="28"/>
          <w:rtl w:val="0"/>
          <w:lang w:val="de-DE"/>
        </w:rPr>
        <w:t>Workshop 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 xml:space="preserve">r Erwachsene 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im Atelier des Hauses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Thema: Zeichnen mit Bleistift und Tusche, Frottagen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Anmeldung bei Helga Bauer Tel. 07681-25557 </w:t>
      </w:r>
    </w:p>
    <w:p>
      <w:pPr>
        <w:pStyle w:val="Normal.0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Email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: </w:t>
      </w:r>
      <w:r>
        <w:rPr>
          <w:rStyle w:val="Hyperlink.0"/>
          <w:color w:val="000000"/>
          <w:sz w:val="28"/>
          <w:szCs w:val="28"/>
          <w:u w:color="000000"/>
          <w:lang w:val="en-US"/>
        </w:rPr>
        <w:fldChar w:fldCharType="begin" w:fldLock="0"/>
      </w:r>
      <w:r>
        <w:rPr>
          <w:rStyle w:val="Hyperlink.0"/>
          <w:color w:val="000000"/>
          <w:sz w:val="28"/>
          <w:szCs w:val="28"/>
          <w:u w:color="000000"/>
          <w:lang w:val="en-US"/>
        </w:rPr>
        <w:instrText xml:space="preserve"> HYPERLINK "mailto:h.e.m.bauer@t-online.de"</w:instrText>
      </w:r>
      <w:r>
        <w:rPr>
          <w:rStyle w:val="Hyperlink.0"/>
          <w:color w:val="000000"/>
          <w:sz w:val="28"/>
          <w:szCs w:val="28"/>
          <w:u w:color="000000"/>
          <w:lang w:val="en-US"/>
        </w:rPr>
        <w:fldChar w:fldCharType="separate" w:fldLock="0"/>
      </w:r>
      <w:r>
        <w:rPr>
          <w:rStyle w:val="Hyperlink.0"/>
          <w:color w:val="000000"/>
          <w:sz w:val="28"/>
          <w:szCs w:val="28"/>
          <w:u w:color="000000"/>
          <w:rtl w:val="0"/>
          <w:lang w:val="en-US"/>
        </w:rPr>
        <w:t>h.e.m.bauer@t-online.de</w:t>
      </w:r>
      <w:r>
        <w:rPr>
          <w:lang w:val="en-US"/>
        </w:rPr>
        <w:fldChar w:fldCharType="end" w:fldLock="0"/>
      </w:r>
    </w:p>
    <w:p>
      <w:pPr>
        <w:pStyle w:val="Normal.0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Unkostenbeitrag </w:t>
      </w:r>
      <w:r>
        <w:rPr>
          <w:sz w:val="28"/>
          <w:szCs w:val="28"/>
          <w:rtl w:val="0"/>
          <w:lang w:val="de-DE"/>
        </w:rPr>
        <w:t xml:space="preserve">€ </w:t>
      </w:r>
      <w:r>
        <w:rPr>
          <w:sz w:val="28"/>
          <w:szCs w:val="28"/>
          <w:rtl w:val="0"/>
          <w:lang w:val="de-DE"/>
        </w:rPr>
        <w:t>10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Samstag 14. November 20 Uhr</w:t>
      </w: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Schreibnacht</w:t>
      </w: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Schreiben nach Impulsen durch die ausgestellte Kunst 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Anmeldung erforderlich bei 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Roland Burkhart, Tel. 07681-492290 oder 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Petra Vennemann, Tel. 07681-4939828</w:t>
      </w:r>
    </w:p>
    <w:p>
      <w:pPr>
        <w:pStyle w:val="Normal.0"/>
        <w:spacing w:after="0" w:line="240" w:lineRule="auto"/>
        <w:rPr>
          <w:sz w:val="28"/>
          <w:szCs w:val="28"/>
        </w:rPr>
      </w:pP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Lesung der Texte aus der Schreibnacht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mit Beamer- Pr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sentation der Bilder</w:t>
      </w: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Sonntag 13. Dezember 11 Uhr</w:t>
      </w:r>
    </w:p>
    <w:p>
      <w:pPr>
        <w:pStyle w:val="Normal.0"/>
        <w:spacing w:after="0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line">
                  <wp:posOffset>17780</wp:posOffset>
                </wp:positionV>
                <wp:extent cx="1647825" cy="1657350"/>
                <wp:effectExtent l="0" t="0" r="0" b="0"/>
                <wp:wrapNone/>
                <wp:docPr id="1073741825" name="officeArt object" descr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GeorgScholzHaus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Kunstforum Waldkirch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Schlettstadtallee 9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79183 Waldkirch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www.georg-scholz-haus.de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7.3pt;margin-top:1.4pt;width:129.8pt;height:13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GeorgScholzHaus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Kunstforum Waldkirch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Schlettstadtallee 9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79183 Waldkirch</w:t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www.georg-scholz-haus.de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1180228" cy="1143000"/>
            <wp:effectExtent l="0" t="0" r="0" b="0"/>
            <wp:docPr id="1073741826" name="officeArt object" descr="Logo_GSH_klein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GSH_klein_cmyk.jpg" descr="Logo_GSH_klein_cmy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28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Melanie Siegel/Gabriele W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 xml:space="preserve">bben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Dauer der Ausstellung 08.11. 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b w:val="1"/>
          <w:bCs w:val="1"/>
          <w:sz w:val="28"/>
          <w:szCs w:val="28"/>
          <w:rtl w:val="0"/>
          <w:lang w:val="de-DE"/>
        </w:rPr>
        <w:t>13.12.2020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ffnungszeiten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Freitag und Samstag 15 </w:t>
      </w:r>
      <w:r>
        <w:rPr>
          <w:sz w:val="28"/>
          <w:szCs w:val="28"/>
          <w:rtl w:val="0"/>
          <w:lang w:val="de-DE"/>
        </w:rPr>
        <w:t xml:space="preserve">– </w:t>
      </w:r>
      <w:r>
        <w:rPr>
          <w:sz w:val="28"/>
          <w:szCs w:val="28"/>
          <w:rtl w:val="0"/>
          <w:lang w:val="de-DE"/>
        </w:rPr>
        <w:t>18 Uhr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Sonn- und Feiertag 11 </w:t>
      </w:r>
      <w:r>
        <w:rPr>
          <w:sz w:val="28"/>
          <w:szCs w:val="28"/>
          <w:rtl w:val="0"/>
          <w:lang w:val="de-DE"/>
        </w:rPr>
        <w:t xml:space="preserve">– </w:t>
      </w:r>
      <w:r>
        <w:rPr>
          <w:sz w:val="28"/>
          <w:szCs w:val="28"/>
          <w:rtl w:val="0"/>
          <w:lang w:val="de-DE"/>
        </w:rPr>
        <w:t>16 Uhr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Das </w:t>
      </w:r>
      <w:r>
        <w:rPr>
          <w:b w:val="1"/>
          <w:bCs w:val="1"/>
          <w:sz w:val="28"/>
          <w:szCs w:val="28"/>
          <w:rtl w:val="0"/>
          <w:lang w:val="de-DE"/>
        </w:rPr>
        <w:t>GeorgScholzHaus</w:t>
      </w:r>
      <w:r>
        <w:rPr>
          <w:sz w:val="28"/>
          <w:szCs w:val="28"/>
          <w:rtl w:val="0"/>
          <w:lang w:val="de-DE"/>
        </w:rPr>
        <w:t xml:space="preserve"> Kunstforum konnte dank daf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g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nstiger baulicher Gegebenheiten ein schl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ssiges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Corona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–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Hygienekonzept</w:t>
      </w:r>
      <w:r>
        <w:rPr>
          <w:sz w:val="28"/>
          <w:szCs w:val="28"/>
          <w:rtl w:val="0"/>
          <w:lang w:val="de-DE"/>
        </w:rPr>
        <w:t xml:space="preserve"> entwickeln, welches sich in den letzten Ausstellungen sehr gut bew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hrt hat</w:t>
      </w:r>
      <w:r>
        <w:rPr>
          <w:b w:val="1"/>
          <w:bCs w:val="1"/>
          <w:sz w:val="28"/>
          <w:szCs w:val="28"/>
          <w:rtl w:val="0"/>
          <w:lang w:val="de-DE"/>
        </w:rPr>
        <w:t>. Pers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nliche Registrierung, Maskenpflicht, Abstand, H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ndedesinfektion und L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ftung</w:t>
      </w:r>
      <w:r>
        <w:rPr>
          <w:sz w:val="28"/>
          <w:szCs w:val="28"/>
          <w:rtl w:val="0"/>
          <w:lang w:val="de-DE"/>
        </w:rPr>
        <w:t xml:space="preserve"> der R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ume sind selbstverst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 xml:space="preserve">ndlich. Die Begegnungen werden reguliert durch </w:t>
      </w:r>
      <w:r>
        <w:rPr>
          <w:b w:val="1"/>
          <w:bCs w:val="1"/>
          <w:sz w:val="28"/>
          <w:szCs w:val="28"/>
          <w:rtl w:val="0"/>
          <w:lang w:val="de-DE"/>
        </w:rPr>
        <w:t>Begrenzung der Besucherzahl</w:t>
      </w:r>
      <w:r>
        <w:rPr>
          <w:sz w:val="28"/>
          <w:szCs w:val="28"/>
          <w:rtl w:val="0"/>
          <w:lang w:val="de-DE"/>
        </w:rPr>
        <w:t xml:space="preserve"> insgesamt und pro Raum, und eine </w:t>
      </w:r>
      <w:r>
        <w:rPr>
          <w:b w:val="1"/>
          <w:bCs w:val="1"/>
          <w:sz w:val="28"/>
          <w:szCs w:val="28"/>
          <w:rtl w:val="0"/>
          <w:lang w:val="de-DE"/>
        </w:rPr>
        <w:t>Einbahnstra</w:t>
      </w:r>
      <w:r>
        <w:rPr>
          <w:b w:val="1"/>
          <w:bCs w:val="1"/>
          <w:sz w:val="28"/>
          <w:szCs w:val="28"/>
          <w:rtl w:val="0"/>
          <w:lang w:val="de-DE"/>
        </w:rPr>
        <w:t>ß</w:t>
      </w:r>
      <w:r>
        <w:rPr>
          <w:b w:val="1"/>
          <w:bCs w:val="1"/>
          <w:sz w:val="28"/>
          <w:szCs w:val="28"/>
          <w:rtl w:val="0"/>
          <w:lang w:val="de-DE"/>
        </w:rPr>
        <w:t>enregelung</w:t>
      </w:r>
      <w:r>
        <w:rPr>
          <w:sz w:val="28"/>
          <w:szCs w:val="28"/>
          <w:rtl w:val="0"/>
          <w:lang w:val="de-DE"/>
        </w:rPr>
        <w:t xml:space="preserve">. Kurze Wartezeiten sind dabei leider nicht immer vermeidbar. </w:t>
      </w: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de-DE"/>
        </w:rPr>
        <w:t>Eine Anmeldung ist nur bei Veranstaltungen erforderlich</w:t>
      </w:r>
    </w:p>
    <w:sectPr>
      <w:headerReference w:type="default" r:id="rId5"/>
      <w:footerReference w:type="default" r:id="rId6"/>
      <w:pgSz w:w="11900" w:h="16840" w:orient="portrait"/>
      <w:pgMar w:top="1417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olor w:val="000000"/>
      <w:sz w:val="28"/>
      <w:szCs w:val="28"/>
      <w:u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