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36" w:rsidRDefault="00B62D05">
      <w:pPr>
        <w:spacing w:after="0" w:line="100" w:lineRule="atLeast"/>
      </w:pPr>
      <w:r>
        <w:rPr>
          <w:noProof/>
          <w:lang w:eastAsia="de-DE"/>
        </w:rPr>
        <w:drawing>
          <wp:anchor distT="0" distB="0" distL="0" distR="0" simplePos="0" relativeHeight="251658240" behindDoc="0" locked="0" layoutInCell="1" allowOverlap="1">
            <wp:simplePos x="0" y="0"/>
            <wp:positionH relativeFrom="character">
              <wp:posOffset>3312160</wp:posOffset>
            </wp:positionH>
            <wp:positionV relativeFrom="line">
              <wp:posOffset>-14605</wp:posOffset>
            </wp:positionV>
            <wp:extent cx="2524760" cy="907415"/>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cstate="print"/>
                    <a:srcRect/>
                    <a:stretch>
                      <a:fillRect/>
                    </a:stretch>
                  </pic:blipFill>
                  <pic:spPr bwMode="auto">
                    <a:xfrm>
                      <a:off x="0" y="0"/>
                      <a:ext cx="2524760" cy="907415"/>
                    </a:xfrm>
                    <a:prstGeom prst="rect">
                      <a:avLst/>
                    </a:prstGeom>
                    <a:noFill/>
                    <a:ln w="9525">
                      <a:noFill/>
                      <a:miter lim="800000"/>
                      <a:headEnd/>
                      <a:tailEnd/>
                    </a:ln>
                  </pic:spPr>
                </pic:pic>
              </a:graphicData>
            </a:graphic>
          </wp:anchor>
        </w:drawing>
      </w:r>
    </w:p>
    <w:p w:rsidR="00A01C36" w:rsidRDefault="00A01C36">
      <w:pPr>
        <w:spacing w:after="0" w:line="100" w:lineRule="atLeast"/>
      </w:pPr>
    </w:p>
    <w:p w:rsidR="00A01C36" w:rsidRDefault="00A01C36">
      <w:pPr>
        <w:spacing w:after="0" w:line="100" w:lineRule="atLeast"/>
      </w:pPr>
    </w:p>
    <w:p w:rsidR="00A01C36" w:rsidRDefault="00A01C36">
      <w:pPr>
        <w:spacing w:after="0" w:line="100" w:lineRule="atLeast"/>
      </w:pPr>
    </w:p>
    <w:p w:rsidR="00A01C36" w:rsidRDefault="00B62D05">
      <w:pPr>
        <w:spacing w:after="0" w:line="100" w:lineRule="atLeast"/>
      </w:pPr>
      <w:r>
        <w:rPr>
          <w:rFonts w:ascii="Arial" w:eastAsia="Times New Roman" w:hAnsi="Arial" w:cs="Arial"/>
          <w:sz w:val="24"/>
          <w:szCs w:val="24"/>
          <w:u w:val="single"/>
          <w:lang w:eastAsia="de-DE"/>
        </w:rPr>
        <w:t>Veranstaltungshinweis</w:t>
      </w:r>
    </w:p>
    <w:p w:rsidR="00A01C36" w:rsidRDefault="00A01C36">
      <w:pPr>
        <w:spacing w:after="0" w:line="100" w:lineRule="atLeast"/>
      </w:pPr>
    </w:p>
    <w:p w:rsidR="00A01C36" w:rsidRDefault="00A01C36">
      <w:pPr>
        <w:spacing w:after="0" w:line="100" w:lineRule="atLeast"/>
      </w:pPr>
    </w:p>
    <w:p w:rsidR="00A01C36" w:rsidRDefault="00B62D05">
      <w:pPr>
        <w:spacing w:after="0" w:line="100" w:lineRule="atLeast"/>
      </w:pPr>
      <w:r>
        <w:rPr>
          <w:rFonts w:ascii="Arial" w:eastAsia="Times New Roman" w:hAnsi="Arial" w:cs="Arial"/>
          <w:sz w:val="24"/>
          <w:szCs w:val="24"/>
          <w:lang w:eastAsia="de-DE"/>
        </w:rPr>
        <w:t>Frühstück für Frauen am 12.11.17</w:t>
      </w:r>
    </w:p>
    <w:p w:rsidR="00A01C36" w:rsidRDefault="00A01C36">
      <w:pPr>
        <w:spacing w:after="0" w:line="100" w:lineRule="atLeast"/>
      </w:pPr>
    </w:p>
    <w:p w:rsidR="00A01C36" w:rsidRDefault="00B62D05">
      <w:pPr>
        <w:spacing w:after="0" w:line="100" w:lineRule="atLeast"/>
      </w:pPr>
      <w:r>
        <w:rPr>
          <w:rFonts w:ascii="Arial" w:eastAsia="Times New Roman" w:hAnsi="Arial" w:cs="Arial"/>
          <w:sz w:val="24"/>
          <w:szCs w:val="24"/>
          <w:lang w:eastAsia="de-DE"/>
        </w:rPr>
        <w:t>"</w:t>
      </w:r>
      <w:r>
        <w:rPr>
          <w:rFonts w:ascii="Arial" w:eastAsia="Times New Roman" w:hAnsi="Arial" w:cs="Arial"/>
          <w:sz w:val="24"/>
          <w:szCs w:val="24"/>
          <w:lang w:eastAsia="de-DE"/>
        </w:rPr>
        <w:t xml:space="preserve">Freundin oder Feindin - Konkurrenz unter Frauen“ lautet das Thema von Dipl. Päd. Christiane Rösel, beim Frühstückstreffen für Frauen im Kursaal der Stadt Überlingen am Sonntag, 12.11.17, Einlass ab 9:30 Uhr. </w:t>
      </w:r>
    </w:p>
    <w:p w:rsidR="00A01C36" w:rsidRDefault="00B62D05">
      <w:r>
        <w:rPr>
          <w:rFonts w:ascii="Arial" w:eastAsia="Times New Roman" w:hAnsi="Arial" w:cs="Arial"/>
          <w:sz w:val="24"/>
          <w:szCs w:val="24"/>
          <w:lang w:eastAsia="de-DE"/>
        </w:rPr>
        <w:t>Obwohl Frauenbiografien des 20. und 21. Jahrhun</w:t>
      </w:r>
      <w:r>
        <w:rPr>
          <w:rFonts w:ascii="Arial" w:eastAsia="Times New Roman" w:hAnsi="Arial" w:cs="Arial"/>
          <w:sz w:val="24"/>
          <w:szCs w:val="24"/>
          <w:lang w:eastAsia="de-DE"/>
        </w:rPr>
        <w:t xml:space="preserve">derts vielfältiger geworden sind, und Frauen ihr Leben individueller gestalten können als noch ihre Mütter oder Großmütter, sind Neid und Konkurrenz untereinander damit nicht weniger geworden, meint Christiane Rösel. Die "Rasterfahndung" nach dem "was hat </w:t>
      </w:r>
      <w:r>
        <w:rPr>
          <w:rFonts w:ascii="Arial" w:eastAsia="Times New Roman" w:hAnsi="Arial" w:cs="Arial"/>
          <w:sz w:val="24"/>
          <w:szCs w:val="24"/>
          <w:lang w:eastAsia="de-DE"/>
        </w:rPr>
        <w:t>sie, was ich nicht habe?" setzt bei uns ein, sobald eine nicht allzu unscheinbare F</w:t>
      </w:r>
      <w:bookmarkStart w:id="0" w:name="_GoBack"/>
      <w:bookmarkEnd w:id="0"/>
      <w:r>
        <w:rPr>
          <w:rFonts w:ascii="Arial" w:eastAsia="Times New Roman" w:hAnsi="Arial" w:cs="Arial"/>
          <w:sz w:val="24"/>
          <w:szCs w:val="24"/>
          <w:lang w:eastAsia="de-DE"/>
        </w:rPr>
        <w:t xml:space="preserve">rau den Raum betritt, nebenan Kaffee trinkt oder den </w:t>
      </w:r>
      <w:proofErr w:type="spellStart"/>
      <w:r>
        <w:rPr>
          <w:rFonts w:ascii="Arial" w:eastAsia="Times New Roman" w:hAnsi="Arial" w:cs="Arial"/>
          <w:sz w:val="24"/>
          <w:szCs w:val="24"/>
          <w:lang w:eastAsia="de-DE"/>
        </w:rPr>
        <w:t>Büroflur</w:t>
      </w:r>
      <w:proofErr w:type="spellEnd"/>
      <w:r>
        <w:rPr>
          <w:rFonts w:ascii="Arial" w:eastAsia="Times New Roman" w:hAnsi="Arial" w:cs="Arial"/>
          <w:sz w:val="24"/>
          <w:szCs w:val="24"/>
          <w:lang w:eastAsia="de-DE"/>
        </w:rPr>
        <w:t xml:space="preserve"> entlang schlendert. </w:t>
      </w:r>
    </w:p>
    <w:p w:rsidR="00A01C36" w:rsidRDefault="00B62D05">
      <w:r>
        <w:rPr>
          <w:rFonts w:ascii="Arial" w:eastAsia="Times New Roman" w:hAnsi="Arial" w:cs="Arial"/>
          <w:sz w:val="24"/>
          <w:szCs w:val="24"/>
          <w:lang w:eastAsia="de-DE"/>
        </w:rPr>
        <w:t>Die Buchautorin war zunächst als Krankenschwester, dann als Gemeindepädagogin tätig, bevor</w:t>
      </w:r>
      <w:r>
        <w:rPr>
          <w:rFonts w:ascii="Arial" w:eastAsia="Times New Roman" w:hAnsi="Arial" w:cs="Arial"/>
          <w:sz w:val="24"/>
          <w:szCs w:val="24"/>
          <w:lang w:eastAsia="de-DE"/>
        </w:rPr>
        <w:t xml:space="preserve"> sie zusätzliche Qualifikationen in Seelsorge, Lebensberatung und später auch </w:t>
      </w:r>
      <w:proofErr w:type="spellStart"/>
      <w:r>
        <w:rPr>
          <w:rFonts w:ascii="Arial" w:eastAsia="Times New Roman" w:hAnsi="Arial" w:cs="Arial"/>
          <w:sz w:val="24"/>
          <w:szCs w:val="24"/>
          <w:lang w:eastAsia="de-DE"/>
        </w:rPr>
        <w:t>Bibliolog</w:t>
      </w:r>
      <w:proofErr w:type="spellEnd"/>
      <w:r>
        <w:rPr>
          <w:rFonts w:ascii="Arial" w:eastAsia="Times New Roman" w:hAnsi="Arial" w:cs="Arial"/>
          <w:sz w:val="24"/>
          <w:szCs w:val="24"/>
          <w:lang w:eastAsia="de-DE"/>
        </w:rPr>
        <w:t xml:space="preserve"> absolvierte. Sie arbeitete bei </w:t>
      </w:r>
      <w:proofErr w:type="gramStart"/>
      <w:r>
        <w:rPr>
          <w:rFonts w:ascii="Arial" w:eastAsia="Times New Roman" w:hAnsi="Arial" w:cs="Arial"/>
          <w:sz w:val="24"/>
          <w:szCs w:val="24"/>
          <w:lang w:eastAsia="de-DE"/>
        </w:rPr>
        <w:t>der</w:t>
      </w:r>
      <w:proofErr w:type="gramEnd"/>
      <w:r>
        <w:rPr>
          <w:rFonts w:ascii="Arial" w:eastAsia="Times New Roman" w:hAnsi="Arial" w:cs="Arial"/>
          <w:sz w:val="24"/>
          <w:szCs w:val="24"/>
          <w:lang w:eastAsia="de-DE"/>
        </w:rPr>
        <w:t xml:space="preserve"> Ev. Familienbildungsstätte in Marburg, studierte Dipl.-Pädagogik, wurde Referentin und Redakteurin beim Bibellesebund, bevor sie dann</w:t>
      </w:r>
      <w:r>
        <w:rPr>
          <w:rFonts w:ascii="Arial" w:eastAsia="Times New Roman" w:hAnsi="Arial" w:cs="Arial"/>
          <w:sz w:val="24"/>
          <w:szCs w:val="24"/>
          <w:lang w:eastAsia="de-DE"/>
        </w:rPr>
        <w:t xml:space="preserve"> im Januar 2017 Landesreferentin für Erwachsene, Schwerpunkt Frauen und </w:t>
      </w:r>
      <w:proofErr w:type="spellStart"/>
      <w:r>
        <w:rPr>
          <w:rFonts w:ascii="Arial" w:eastAsia="Times New Roman" w:hAnsi="Arial" w:cs="Arial"/>
          <w:sz w:val="24"/>
          <w:szCs w:val="24"/>
          <w:lang w:eastAsia="de-DE"/>
        </w:rPr>
        <w:t>Bibliolog</w:t>
      </w:r>
      <w:proofErr w:type="spellEnd"/>
      <w:r>
        <w:rPr>
          <w:rFonts w:ascii="Arial" w:eastAsia="Times New Roman" w:hAnsi="Arial" w:cs="Arial"/>
          <w:sz w:val="24"/>
          <w:szCs w:val="24"/>
          <w:lang w:eastAsia="de-DE"/>
        </w:rPr>
        <w:t>, beim</w:t>
      </w:r>
      <w:r>
        <w:rPr>
          <w:rFonts w:ascii="Arial" w:eastAsia="Times New Roman" w:hAnsi="Arial" w:cs="Arial"/>
          <w:sz w:val="24"/>
          <w:szCs w:val="24"/>
          <w:lang w:eastAsia="de-DE"/>
        </w:rPr>
        <w:t xml:space="preserve"> Ev. Gemeinschaftsverband Württemberg wurde.</w:t>
      </w:r>
    </w:p>
    <w:p w:rsidR="00A01C36" w:rsidRDefault="00B62D05">
      <w:r>
        <w:rPr>
          <w:rFonts w:ascii="Arial" w:eastAsia="Times New Roman" w:hAnsi="Arial" w:cs="Arial"/>
          <w:sz w:val="24"/>
          <w:szCs w:val="24"/>
          <w:lang w:eastAsia="de-DE"/>
        </w:rPr>
        <w:t>In ihrem Vortrag fragt die Referentin: Was steht hinter den Empfindungen von Neid und Konkurrenz und wie können wir damit um</w:t>
      </w:r>
      <w:r>
        <w:rPr>
          <w:rFonts w:ascii="Arial" w:eastAsia="Times New Roman" w:hAnsi="Arial" w:cs="Arial"/>
          <w:sz w:val="24"/>
          <w:szCs w:val="24"/>
          <w:lang w:eastAsia="de-DE"/>
        </w:rPr>
        <w:t xml:space="preserve">gehen? Und da sich die </w:t>
      </w:r>
      <w:proofErr w:type="spellStart"/>
      <w:r>
        <w:rPr>
          <w:rFonts w:ascii="Arial" w:eastAsia="Times New Roman" w:hAnsi="Arial" w:cs="Arial"/>
          <w:sz w:val="24"/>
          <w:szCs w:val="24"/>
          <w:lang w:eastAsia="de-DE"/>
        </w:rPr>
        <w:t>Nordic</w:t>
      </w:r>
      <w:proofErr w:type="spellEnd"/>
      <w:r>
        <w:rPr>
          <w:rFonts w:ascii="Arial" w:eastAsia="Times New Roman" w:hAnsi="Arial" w:cs="Arial"/>
          <w:sz w:val="24"/>
          <w:szCs w:val="24"/>
          <w:lang w:eastAsia="de-DE"/>
        </w:rPr>
        <w:t>-Walking-liebende Gastrednerin aktuell zum Motto gewählt hat: „Mut ist die Initialzündung zur Veränderung!“ können wir gespannt sein, welche ermutigenden Tipps sie empfiehlt, um Neid und Konkurrenz schrittweise zu verändern.</w:t>
      </w:r>
    </w:p>
    <w:p w:rsidR="00A01C36" w:rsidRDefault="00B62D05">
      <w:r>
        <w:rPr>
          <w:rFonts w:ascii="Arial" w:eastAsia="Times New Roman" w:hAnsi="Arial" w:cs="Arial"/>
          <w:sz w:val="24"/>
          <w:szCs w:val="24"/>
          <w:lang w:eastAsia="de-DE"/>
        </w:rPr>
        <w:t>Ka</w:t>
      </w:r>
      <w:r>
        <w:rPr>
          <w:rFonts w:ascii="Arial" w:eastAsia="Times New Roman" w:hAnsi="Arial" w:cs="Arial"/>
          <w:sz w:val="24"/>
          <w:szCs w:val="24"/>
          <w:lang w:eastAsia="de-DE"/>
        </w:rPr>
        <w:t>rten für So, 12.11.17 sind von Mo, 16.10.17 – Mi, 08.11.17 zum Preis von € 14,00 (Vortrag incl. Frühstück) nur an folgenden Verkaufsstellen erhältlich:</w:t>
      </w:r>
    </w:p>
    <w:p w:rsidR="00A01C36" w:rsidRDefault="00B62D05">
      <w:r>
        <w:rPr>
          <w:rFonts w:ascii="Arial" w:eastAsia="Times New Roman" w:hAnsi="Arial" w:cs="Arial"/>
          <w:sz w:val="24"/>
          <w:szCs w:val="24"/>
          <w:lang w:eastAsia="de-DE"/>
        </w:rPr>
        <w:t xml:space="preserve">Blumengeschäft „Blütenrausch“, Münstergasse 36 und </w:t>
      </w:r>
    </w:p>
    <w:p w:rsidR="00A01C36" w:rsidRDefault="00B62D05">
      <w:r>
        <w:rPr>
          <w:rFonts w:ascii="Arial" w:eastAsia="Times New Roman" w:hAnsi="Arial" w:cs="Arial"/>
          <w:sz w:val="24"/>
          <w:szCs w:val="24"/>
          <w:lang w:eastAsia="de-DE"/>
        </w:rPr>
        <w:t>Intersport Profimarkt La Piazza, Lippertsreuter Str.</w:t>
      </w:r>
      <w:r>
        <w:rPr>
          <w:rFonts w:ascii="Arial" w:eastAsia="Times New Roman" w:hAnsi="Arial" w:cs="Arial"/>
          <w:sz w:val="24"/>
          <w:szCs w:val="24"/>
          <w:lang w:eastAsia="de-DE"/>
        </w:rPr>
        <w:t xml:space="preserve"> 60. Für weitere Informationen: Ute Orth, Tel: 07551-93 70 631</w:t>
      </w:r>
    </w:p>
    <w:p w:rsidR="00A01C36" w:rsidRDefault="00A01C36"/>
    <w:sectPr w:rsidR="00A01C36" w:rsidSect="00A01C36">
      <w:pgSz w:w="11906" w:h="16838"/>
      <w:pgMar w:top="1417" w:right="1417" w:bottom="1134" w:left="141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1C36"/>
    <w:rsid w:val="00A01C36"/>
    <w:rsid w:val="00B62D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01C36"/>
    <w:pPr>
      <w:tabs>
        <w:tab w:val="left" w:pos="708"/>
      </w:tabs>
      <w:suppressAutoHyphens/>
      <w:spacing w:after="160" w:line="254" w:lineRule="auto"/>
    </w:pPr>
    <w:rPr>
      <w:rFonts w:ascii="Calibri" w:eastAsia="WenQuanYi Micro Hei" w:hAnsi="Calibri" w:cs="Calibri"/>
      <w:color w:val="00000A"/>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sid w:val="00A01C36"/>
    <w:rPr>
      <w:color w:val="0000FF"/>
      <w:u w:val="single"/>
      <w:lang w:val="de-DE" w:eastAsia="de-DE" w:bidi="de-DE"/>
    </w:rPr>
  </w:style>
  <w:style w:type="paragraph" w:customStyle="1" w:styleId="berschrift">
    <w:name w:val="Überschrift"/>
    <w:basedOn w:val="Standard"/>
    <w:next w:val="Textkrper"/>
    <w:rsid w:val="00A01C36"/>
    <w:pPr>
      <w:keepNext/>
      <w:spacing w:before="240" w:after="120"/>
    </w:pPr>
    <w:rPr>
      <w:rFonts w:ascii="Arial" w:hAnsi="Arial" w:cs="Lohit Hindi"/>
      <w:sz w:val="28"/>
      <w:szCs w:val="28"/>
    </w:rPr>
  </w:style>
  <w:style w:type="paragraph" w:styleId="Textkrper">
    <w:name w:val="Body Text"/>
    <w:basedOn w:val="Standard"/>
    <w:rsid w:val="00A01C36"/>
    <w:pPr>
      <w:spacing w:after="120"/>
    </w:pPr>
  </w:style>
  <w:style w:type="paragraph" w:styleId="Liste">
    <w:name w:val="List"/>
    <w:basedOn w:val="Textkrper"/>
    <w:rsid w:val="00A01C36"/>
    <w:rPr>
      <w:rFonts w:cs="Lohit Hindi"/>
    </w:rPr>
  </w:style>
  <w:style w:type="paragraph" w:styleId="Beschriftung">
    <w:name w:val="caption"/>
    <w:basedOn w:val="Standard"/>
    <w:rsid w:val="00A01C36"/>
    <w:pPr>
      <w:suppressLineNumbers/>
      <w:spacing w:before="120" w:after="120"/>
    </w:pPr>
    <w:rPr>
      <w:rFonts w:cs="Lohit Hindi"/>
      <w:i/>
      <w:iCs/>
      <w:sz w:val="24"/>
      <w:szCs w:val="24"/>
    </w:rPr>
  </w:style>
  <w:style w:type="paragraph" w:customStyle="1" w:styleId="Verzeichnis">
    <w:name w:val="Verzeichnis"/>
    <w:basedOn w:val="Standard"/>
    <w:rsid w:val="00A01C36"/>
    <w:pPr>
      <w:suppressLineNumbers/>
    </w:pPr>
    <w:rPr>
      <w:rFonts w:cs="Lohit Hindi"/>
    </w:rPr>
  </w:style>
  <w:style w:type="paragraph" w:styleId="Sprechblasentext">
    <w:name w:val="Balloon Text"/>
    <w:basedOn w:val="Standard"/>
    <w:link w:val="SprechblasentextZchn"/>
    <w:uiPriority w:val="99"/>
    <w:semiHidden/>
    <w:unhideWhenUsed/>
    <w:rsid w:val="00B62D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D05"/>
    <w:rPr>
      <w:rFonts w:ascii="Tahoma" w:eastAsia="WenQuanYi Micro Hei"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1657</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manner</cp:lastModifiedBy>
  <cp:revision>2</cp:revision>
  <cp:lastPrinted>2017-10-04T07:57:00Z</cp:lastPrinted>
  <dcterms:created xsi:type="dcterms:W3CDTF">2017-10-04T07:57:00Z</dcterms:created>
  <dcterms:modified xsi:type="dcterms:W3CDTF">2017-10-04T07:57:00Z</dcterms:modified>
</cp:coreProperties>
</file>